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EEC0F" w14:textId="6AD089DF" w:rsidR="00075567" w:rsidRPr="00C25A46" w:rsidRDefault="00000000">
      <w:pPr>
        <w:pStyle w:val="P68B1DB1-PlainText1"/>
        <w:rPr>
          <w:vanish w:val="0"/>
          <w:lang w:val="es-ES"/>
        </w:rPr>
      </w:pPr>
      <w:r w:rsidRPr="00C25A46">
        <w:rPr>
          <w:vanish w:val="0"/>
          <w:lang w:val="es-ES"/>
        </w:rPr>
        <w:t xml:space="preserve">Diagnosis - </w:t>
      </w:r>
      <w:proofErr w:type="spellStart"/>
      <w:r w:rsidRPr="00C25A46">
        <w:rPr>
          <w:vanish w:val="0"/>
          <w:lang w:val="es-ES"/>
        </w:rPr>
        <w:t>Part</w:t>
      </w:r>
      <w:proofErr w:type="spellEnd"/>
      <w:r w:rsidRPr="00C25A46">
        <w:rPr>
          <w:vanish w:val="0"/>
          <w:lang w:val="es-ES"/>
        </w:rPr>
        <w:t xml:space="preserve"> 1</w:t>
      </w:r>
    </w:p>
    <w:p w14:paraId="6810A706" w14:textId="77777777" w:rsidR="00075567" w:rsidRPr="00C25A46" w:rsidRDefault="00075567">
      <w:pPr>
        <w:pStyle w:val="PlainText"/>
        <w:rPr>
          <w:rFonts w:ascii="Courier New" w:hAnsi="Courier New" w:cs="Courier New"/>
          <w:lang w:val="es-ES"/>
        </w:rPr>
      </w:pPr>
    </w:p>
    <w:p w14:paraId="0E6BF07A" w14:textId="53257BDD" w:rsidR="00075567" w:rsidRPr="00C25A46" w:rsidRDefault="00000000">
      <w:pPr>
        <w:pStyle w:val="P68B1DB1-PlainText2"/>
        <w:rPr>
          <w:lang w:val="es-ES"/>
        </w:rPr>
      </w:pPr>
      <w:r w:rsidRPr="00C25A46">
        <w:rPr>
          <w:lang w:val="es-ES"/>
        </w:rPr>
        <w:t xml:space="preserve">ORADOR: </w:t>
      </w:r>
      <w:proofErr w:type="spellStart"/>
      <w:r w:rsidRPr="00C25A46">
        <w:rPr>
          <w:lang w:val="es-ES"/>
        </w:rPr>
        <w:t>Joerg</w:t>
      </w:r>
      <w:proofErr w:type="spellEnd"/>
      <w:r w:rsidRPr="00C25A46">
        <w:rPr>
          <w:lang w:val="es-ES"/>
        </w:rPr>
        <w:t xml:space="preserve"> </w:t>
      </w:r>
      <w:proofErr w:type="spellStart"/>
      <w:r w:rsidRPr="00C25A46">
        <w:rPr>
          <w:lang w:val="es-ES"/>
        </w:rPr>
        <w:t>Latus</w:t>
      </w:r>
      <w:proofErr w:type="spellEnd"/>
    </w:p>
    <w:p w14:paraId="21EB9F4B" w14:textId="77777777" w:rsidR="00075567" w:rsidRPr="00C25A46" w:rsidRDefault="00075567">
      <w:pPr>
        <w:rPr>
          <w:rFonts w:ascii="Courier New" w:hAnsi="Courier New" w:cs="Courier New"/>
          <w:sz w:val="21"/>
          <w:szCs w:val="21"/>
          <w:lang w:val="es-ES"/>
        </w:rPr>
      </w:pPr>
    </w:p>
    <w:p w14:paraId="567C6E69" w14:textId="78053BFA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 xml:space="preserve">Creo que entramos en una de las partes más importantes de este seminario web, ya que, sin un diagnóstico, no se podría tratar el </w:t>
      </w:r>
      <w:proofErr w:type="spellStart"/>
      <w:r w:rsidRPr="00C25A46">
        <w:rPr>
          <w:lang w:val="es-ES"/>
        </w:rPr>
        <w:t>Pa</w:t>
      </w:r>
      <w:proofErr w:type="spellEnd"/>
      <w:r w:rsidRPr="00C25A46">
        <w:rPr>
          <w:lang w:val="es-ES"/>
        </w:rPr>
        <w:t xml:space="preserve">-ERC. Lo mismo ocurre con la ERC. Si no se hace un diagnóstico de la ERC, no se puede tratar. Así que la pregunta es: ¿hasta qué punto es fácil hacer un diagnóstico de </w:t>
      </w:r>
      <w:proofErr w:type="spellStart"/>
      <w:r w:rsidRPr="00C25A46">
        <w:rPr>
          <w:lang w:val="es-ES"/>
        </w:rPr>
        <w:t>Pa</w:t>
      </w:r>
      <w:proofErr w:type="spellEnd"/>
      <w:r w:rsidRPr="00C25A46">
        <w:rPr>
          <w:lang w:val="es-ES"/>
        </w:rPr>
        <w:t>-ERC? En mi opinión, es muy fácil.</w:t>
      </w:r>
    </w:p>
    <w:p w14:paraId="797D1DC6" w14:textId="77777777" w:rsidR="00075567" w:rsidRPr="00C25A46" w:rsidRDefault="00075567">
      <w:pPr>
        <w:rPr>
          <w:rFonts w:ascii="Courier New" w:hAnsi="Courier New" w:cs="Courier New"/>
          <w:sz w:val="21"/>
          <w:szCs w:val="21"/>
          <w:lang w:val="es-ES"/>
        </w:rPr>
      </w:pPr>
    </w:p>
    <w:p w14:paraId="05623127" w14:textId="57E9F632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Tenemos que cribar a todos nuestros pacientes, y así es como lo hago en mi práctica clínica diaria. Así que cribamos, preguntamos a todos los pacientes: "¿siente picor?", porque no hay pacientes típicos con prurito. Puede ser joven, mayor, puede estar en diálisis dos años o 13 años, puede tener un IMC alto o bajo.</w:t>
      </w:r>
    </w:p>
    <w:p w14:paraId="4DDDAC7D" w14:textId="77777777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 xml:space="preserve"> </w:t>
      </w:r>
    </w:p>
    <w:p w14:paraId="2CB14FDD" w14:textId="22343878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En el pasado, hablábamos de que los pacientes con diabetes tenían picor con más frecuencia. No es correcto. Los datos se van a presentar de nuevo en el congreso ERA de Viena.</w:t>
      </w:r>
    </w:p>
    <w:p w14:paraId="3334D206" w14:textId="77777777" w:rsidR="00075567" w:rsidRPr="00C25A46" w:rsidRDefault="00075567">
      <w:pPr>
        <w:rPr>
          <w:rFonts w:ascii="Courier New" w:hAnsi="Courier New" w:cs="Courier New"/>
          <w:sz w:val="21"/>
          <w:szCs w:val="21"/>
          <w:lang w:val="es-ES"/>
        </w:rPr>
      </w:pPr>
    </w:p>
    <w:p w14:paraId="6B4E9005" w14:textId="0AB01B16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En primer lugar, hay que preguntar al paciente por el prurito. Después, hay que estudiar el examen que se haya hecho de la piel para excluir enfermedades dermatológicas y/o lesiones primarias. Creo que es importante.</w:t>
      </w:r>
    </w:p>
    <w:p w14:paraId="3E4A7138" w14:textId="77777777" w:rsidR="00075567" w:rsidRPr="00C25A46" w:rsidRDefault="00075567">
      <w:pPr>
        <w:rPr>
          <w:rFonts w:ascii="Courier New" w:hAnsi="Courier New" w:cs="Courier New"/>
          <w:sz w:val="21"/>
          <w:szCs w:val="21"/>
          <w:lang w:val="es-ES"/>
        </w:rPr>
      </w:pPr>
    </w:p>
    <w:p w14:paraId="51E727A6" w14:textId="4FF557A6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 xml:space="preserve">A veces, es necesario enviar al paciente a un dermatólogo para confirmar el diagnóstico de </w:t>
      </w:r>
      <w:proofErr w:type="spellStart"/>
      <w:r w:rsidRPr="00C25A46">
        <w:rPr>
          <w:lang w:val="es-ES"/>
        </w:rPr>
        <w:t>Pa</w:t>
      </w:r>
      <w:proofErr w:type="spellEnd"/>
      <w:r w:rsidRPr="00C25A46">
        <w:rPr>
          <w:lang w:val="es-ES"/>
        </w:rPr>
        <w:t xml:space="preserve">-ERC, porque, si no es </w:t>
      </w:r>
      <w:proofErr w:type="spellStart"/>
      <w:r w:rsidRPr="00C25A46">
        <w:rPr>
          <w:lang w:val="es-ES"/>
        </w:rPr>
        <w:t>Pa</w:t>
      </w:r>
      <w:proofErr w:type="spellEnd"/>
      <w:r w:rsidRPr="00C25A46">
        <w:rPr>
          <w:lang w:val="es-ES"/>
        </w:rPr>
        <w:t xml:space="preserve">-ERC (y esto lo veremos más adelante cuando hablemos de tratamientos), no habrá respuesta al tratar al paciente de </w:t>
      </w:r>
      <w:proofErr w:type="spellStart"/>
      <w:r w:rsidRPr="00C25A46">
        <w:rPr>
          <w:lang w:val="es-ES"/>
        </w:rPr>
        <w:t>Pa</w:t>
      </w:r>
      <w:proofErr w:type="spellEnd"/>
      <w:r w:rsidRPr="00C25A46">
        <w:rPr>
          <w:lang w:val="es-ES"/>
        </w:rPr>
        <w:t>-ERC porque quizá el prurito se deba a otra enfermedad dermatológica.</w:t>
      </w:r>
    </w:p>
    <w:p w14:paraId="74AD77FE" w14:textId="77777777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 xml:space="preserve"> </w:t>
      </w:r>
    </w:p>
    <w:p w14:paraId="20D4DC34" w14:textId="46661A9A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 xml:space="preserve">Entonces, pregunte al paciente, revise su historial, sus posibles enfermedades cutáneas o reumatológicas preexistentes, problemas hepáticos, malignidad o prurito inducido por fármacos. El pasado del paciente y su historial médico anterior son muy importantes. Después, averigüe cuánto hace que </w:t>
      </w:r>
      <w:proofErr w:type="gramStart"/>
      <w:r w:rsidRPr="00C25A46">
        <w:rPr>
          <w:lang w:val="es-ES"/>
        </w:rPr>
        <w:t>apareció</w:t>
      </w:r>
      <w:proofErr w:type="gramEnd"/>
      <w:r w:rsidRPr="00C25A46">
        <w:rPr>
          <w:lang w:val="es-ES"/>
        </w:rPr>
        <w:t xml:space="preserve"> el prurito.</w:t>
      </w:r>
    </w:p>
    <w:p w14:paraId="2110839F" w14:textId="5B6340F0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 xml:space="preserve">Es extraño que a un paciente con prurito crónico antes del diagnóstico de ERC se le diagnostique </w:t>
      </w:r>
      <w:proofErr w:type="spellStart"/>
      <w:r w:rsidRPr="00C25A46">
        <w:rPr>
          <w:lang w:val="es-ES"/>
        </w:rPr>
        <w:t>Pa</w:t>
      </w:r>
      <w:proofErr w:type="spellEnd"/>
      <w:r w:rsidRPr="00C25A46">
        <w:rPr>
          <w:lang w:val="es-ES"/>
        </w:rPr>
        <w:t>-ERC; y hágale un análisis de laboratorio.</w:t>
      </w:r>
    </w:p>
    <w:p w14:paraId="7F1D6438" w14:textId="77777777" w:rsidR="00075567" w:rsidRPr="00C25A46" w:rsidRDefault="00075567">
      <w:pPr>
        <w:rPr>
          <w:rFonts w:ascii="Courier New" w:hAnsi="Courier New" w:cs="Courier New"/>
          <w:sz w:val="21"/>
          <w:szCs w:val="21"/>
          <w:lang w:val="es-ES"/>
        </w:rPr>
      </w:pPr>
    </w:p>
    <w:p w14:paraId="4712DBD5" w14:textId="3B19EB25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Creo que debería incluir el algoritmo de cribado en su departamento de diálisis, empezando por el historial médico anterior, por supuesto. Luego vaya a la evaluación de la piel y observe los valores de laboratorio.</w:t>
      </w:r>
    </w:p>
    <w:p w14:paraId="36EBBDAC" w14:textId="77777777" w:rsidR="00075567" w:rsidRPr="00C25A46" w:rsidRDefault="00075567">
      <w:pPr>
        <w:rPr>
          <w:rFonts w:ascii="Courier New" w:hAnsi="Courier New" w:cs="Courier New"/>
          <w:sz w:val="21"/>
          <w:szCs w:val="21"/>
          <w:lang w:val="es-ES"/>
        </w:rPr>
      </w:pPr>
    </w:p>
    <w:p w14:paraId="0F5707D5" w14:textId="32324C2E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 xml:space="preserve">Creo que es </w:t>
      </w:r>
      <w:proofErr w:type="gramStart"/>
      <w:r w:rsidRPr="00C25A46">
        <w:rPr>
          <w:lang w:val="es-ES"/>
        </w:rPr>
        <w:t>fácil</w:t>
      </w:r>
      <w:proofErr w:type="gramEnd"/>
      <w:r w:rsidRPr="00C25A46">
        <w:rPr>
          <w:lang w:val="es-ES"/>
        </w:rPr>
        <w:t xml:space="preserve"> aunque, por supuesto, hay muchos problemas, no tenemos tiempo y tenemos menos enfermeras. Así que nos preocupamos por si el paciente tiene ERC-MBD. Buscamos anemia Hb. Buscamos acidosis. Creo que debería ser posible, dado que nuestro paciente está allí tres veces por semana durante cuatro horas, debería poder preguntársele en hemodiálisis: “¿siente algún picor?”.</w:t>
      </w:r>
    </w:p>
    <w:p w14:paraId="71FC9117" w14:textId="77777777" w:rsidR="00075567" w:rsidRPr="00C25A46" w:rsidRDefault="00075567">
      <w:pPr>
        <w:rPr>
          <w:rFonts w:ascii="Courier New" w:hAnsi="Courier New" w:cs="Courier New"/>
          <w:sz w:val="21"/>
          <w:szCs w:val="21"/>
          <w:lang w:val="es-ES"/>
        </w:rPr>
      </w:pPr>
    </w:p>
    <w:p w14:paraId="1BD26B54" w14:textId="307F243D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 xml:space="preserve">Creo que es muy fácil y lo preguntamos a nuestros pacientes cada tres meses cuando hacemos el estudio de la anemia por </w:t>
      </w:r>
      <w:r w:rsidR="00984FEA">
        <w:rPr>
          <w:lang w:val="es-ES"/>
        </w:rPr>
        <w:t>PTH</w:t>
      </w:r>
      <w:r w:rsidRPr="00C25A46">
        <w:rPr>
          <w:lang w:val="es-ES"/>
        </w:rPr>
        <w:t>. En ese momento, preguntamos a nuestro paciente: “¿siente algún picor?”. Después evaluamos el prurito preguntando lo siguiente:</w:t>
      </w:r>
    </w:p>
    <w:p w14:paraId="3EB498AC" w14:textId="77777777" w:rsidR="00075567" w:rsidRPr="00C25A46" w:rsidRDefault="00075567">
      <w:pPr>
        <w:rPr>
          <w:rFonts w:ascii="Courier New" w:hAnsi="Courier New" w:cs="Courier New"/>
          <w:sz w:val="21"/>
          <w:szCs w:val="21"/>
          <w:lang w:val="es-ES"/>
        </w:rPr>
      </w:pPr>
    </w:p>
    <w:p w14:paraId="24A0001B" w14:textId="77777777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"¿Cuánto le molesta el picor?</w:t>
      </w:r>
    </w:p>
    <w:p w14:paraId="314820A6" w14:textId="302C0A9D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lastRenderedPageBreak/>
        <w:t xml:space="preserve">Un poco. Moderadamente. Mucho. Es muy intenso. </w:t>
      </w:r>
      <w:r w:rsidRPr="00C25A46">
        <w:rPr>
          <w:lang w:val="es-ES"/>
        </w:rPr>
        <w:br/>
        <w:t>¿En qué parte del cuerpo le pica?</w:t>
      </w:r>
    </w:p>
    <w:p w14:paraId="5EF81967" w14:textId="4986E98B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 xml:space="preserve">¿Sangra de tanto rascarse? </w:t>
      </w:r>
      <w:r w:rsidRPr="00C25A46">
        <w:rPr>
          <w:lang w:val="es-ES"/>
        </w:rPr>
        <w:br/>
        <w:t>¿Observa cambios en la piel?".</w:t>
      </w:r>
    </w:p>
    <w:p w14:paraId="19BBE6A6" w14:textId="77777777" w:rsidR="00075567" w:rsidRPr="00C25A46" w:rsidRDefault="00075567">
      <w:pPr>
        <w:rPr>
          <w:rFonts w:ascii="Courier New" w:hAnsi="Courier New" w:cs="Courier New"/>
          <w:sz w:val="21"/>
          <w:szCs w:val="21"/>
          <w:lang w:val="es-ES"/>
        </w:rPr>
      </w:pPr>
    </w:p>
    <w:p w14:paraId="664B9D4B" w14:textId="77777777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Después, creo que el siguiente paso es preguntar:</w:t>
      </w:r>
    </w:p>
    <w:p w14:paraId="51D10A66" w14:textId="77777777" w:rsidR="00075567" w:rsidRPr="00C25A46" w:rsidRDefault="00075567">
      <w:pPr>
        <w:rPr>
          <w:rFonts w:ascii="Courier New" w:hAnsi="Courier New" w:cs="Courier New"/>
          <w:sz w:val="21"/>
          <w:szCs w:val="21"/>
          <w:lang w:val="es-ES"/>
        </w:rPr>
      </w:pPr>
    </w:p>
    <w:p w14:paraId="6EF362AD" w14:textId="175D6453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"¿Qué impacto tiene el picor en su calidad de vida?</w:t>
      </w:r>
    </w:p>
    <w:p w14:paraId="0A1D7406" w14:textId="588C2048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¿Cómo afecta el picor a su vida?</w:t>
      </w:r>
    </w:p>
    <w:p w14:paraId="26F8B052" w14:textId="12BF49EB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¿Duerme bien?</w:t>
      </w:r>
    </w:p>
    <w:p w14:paraId="2D90FEB9" w14:textId="4F837517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¿Cree que puede tener depresión?</w:t>
      </w:r>
    </w:p>
    <w:p w14:paraId="2E88DD3E" w14:textId="012FE075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¿Sufre de piernas inquietas?</w:t>
      </w:r>
    </w:p>
    <w:p w14:paraId="539C6BCA" w14:textId="4A2276B3" w:rsidR="00075567" w:rsidRPr="00C25A46" w:rsidRDefault="00000000">
      <w:pPr>
        <w:pStyle w:val="P68B1DB1-Normal3"/>
        <w:rPr>
          <w:lang w:val="es-ES"/>
        </w:rPr>
      </w:pPr>
      <w:r w:rsidRPr="00C25A46">
        <w:rPr>
          <w:lang w:val="es-ES"/>
        </w:rPr>
        <w:t>¿Se siente triste o deprimido/a?"</w:t>
      </w:r>
    </w:p>
    <w:p w14:paraId="6C5B6489" w14:textId="77777777" w:rsidR="00075567" w:rsidRPr="00C25A46" w:rsidRDefault="00075567">
      <w:pPr>
        <w:rPr>
          <w:rFonts w:ascii="Courier New" w:hAnsi="Courier New" w:cs="Courier New"/>
          <w:sz w:val="21"/>
          <w:szCs w:val="21"/>
          <w:lang w:val="es-ES"/>
        </w:rPr>
      </w:pPr>
    </w:p>
    <w:p w14:paraId="075B2E02" w14:textId="75573736" w:rsidR="00075567" w:rsidRDefault="00000000">
      <w:pPr>
        <w:pStyle w:val="P68B1DB1-Normal3"/>
      </w:pPr>
      <w:r w:rsidRPr="00C25A46">
        <w:rPr>
          <w:lang w:val="es-ES"/>
        </w:rPr>
        <w:t>Creo que hay que preguntar por el picor y seguidamente preguntar también: "¿Cree que el picor interfiere en su vida diaria?".</w:t>
      </w:r>
    </w:p>
    <w:sectPr w:rsidR="000755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F29"/>
    <w:rsid w:val="00041F29"/>
    <w:rsid w:val="00055E22"/>
    <w:rsid w:val="0006324A"/>
    <w:rsid w:val="00075567"/>
    <w:rsid w:val="00270604"/>
    <w:rsid w:val="002A5B3F"/>
    <w:rsid w:val="003B5066"/>
    <w:rsid w:val="003C25A4"/>
    <w:rsid w:val="004035D1"/>
    <w:rsid w:val="00446CEF"/>
    <w:rsid w:val="00532E8A"/>
    <w:rsid w:val="00544072"/>
    <w:rsid w:val="00675F25"/>
    <w:rsid w:val="00693F87"/>
    <w:rsid w:val="006D63FF"/>
    <w:rsid w:val="00720D62"/>
    <w:rsid w:val="0079720C"/>
    <w:rsid w:val="007A2A83"/>
    <w:rsid w:val="007B46D5"/>
    <w:rsid w:val="007F5F94"/>
    <w:rsid w:val="00810ED6"/>
    <w:rsid w:val="00875641"/>
    <w:rsid w:val="00950CA6"/>
    <w:rsid w:val="00962A3D"/>
    <w:rsid w:val="009675D4"/>
    <w:rsid w:val="00984FEA"/>
    <w:rsid w:val="009F2A1B"/>
    <w:rsid w:val="009F7F95"/>
    <w:rsid w:val="00A103E3"/>
    <w:rsid w:val="00BA4B7A"/>
    <w:rsid w:val="00BD3085"/>
    <w:rsid w:val="00C25A46"/>
    <w:rsid w:val="00DB696F"/>
    <w:rsid w:val="00FB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D68628"/>
  <w15:chartTrackingRefBased/>
  <w15:docId w15:val="{E19B58DC-8169-0848-9A94-940C9148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1F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F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F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F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F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F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F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F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041F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F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F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F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F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F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F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F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F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F29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F29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F2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1F29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F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F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F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1F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F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F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F29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9F7F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F7F95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528</Words>
  <Characters>2725</Characters>
  <Application>Microsoft Office Word</Application>
  <DocSecurity>0</DocSecurity>
  <Lines>63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17</cp:revision>
  <dcterms:created xsi:type="dcterms:W3CDTF">2025-09-25T11:25:00Z</dcterms:created>
  <dcterms:modified xsi:type="dcterms:W3CDTF">2025-10-01T15:03:00Z</dcterms:modified>
</cp:coreProperties>
</file>